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92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bookmarkStart w:id="0" w:name="_DV_C939"/>
      <w:bookmarkEnd w:id="0"/>
    </w:p>
    <w:p w14:paraId="47832242" w14:textId="77777777" w:rsid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  <w:t>PATTO DI INTEGRITA’</w:t>
      </w:r>
    </w:p>
    <w:p w14:paraId="0434FB18" w14:textId="77777777" w:rsidR="007A3752" w:rsidRPr="00F27CF4" w:rsidRDefault="007A3752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3C019D26" w14:textId="4C88428D" w:rsidR="001C74AC" w:rsidRPr="001C74AC" w:rsidRDefault="007B581D" w:rsidP="00A81C65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  <w:r w:rsidRPr="007B581D"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>PROCEDURA TELEMATICA APERTA PER L’AFFIDAMENTO DEL SERVIZIO DI PROGETTAZIONE E FORNITURA DI UN ITEM BANK COSTITUITO DA QUESITI A RISPOSTA MULTIPLA, ANCHE IN LINGUE STRANIERE, ATTITUDINALI, TEMATICI, CULTURA GENERALE, SITUAZIONALI PER PROFILI DIRIGENZIALI E NON DIRIGENZIALI DA SOMMINISTRARE IN OCCASIONE DELLE PROVE CONCORSUALI ORGANIZZATE DA FORMEZ PA</w:t>
      </w:r>
      <w:r w:rsidR="00BC5800"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>……….</w:t>
      </w:r>
    </w:p>
    <w:p w14:paraId="0266A4A4" w14:textId="735AE1DE" w:rsidR="001C74AC" w:rsidRDefault="001C74AC" w:rsidP="001C74AC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</w:p>
    <w:p w14:paraId="0097F079" w14:textId="15FE26E9" w:rsidR="00E57A86" w:rsidRDefault="00E57A86" w:rsidP="00E57A86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</w:p>
    <w:p w14:paraId="637F4D03" w14:textId="0CA65C5C" w:rsidR="00F27CF4" w:rsidRDefault="001C74AC" w:rsidP="001C74AC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  <w:r w:rsidRPr="001C74AC"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 xml:space="preserve">CIG </w:t>
      </w:r>
      <w:r w:rsidR="00BC5800"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>……………….</w:t>
      </w:r>
    </w:p>
    <w:p w14:paraId="25BA493A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698077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tra</w:t>
      </w:r>
    </w:p>
    <w:p w14:paraId="41625DE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5BA523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Formez PA - Centro servizi, assistenza, studi e formazione per l'ammodernamento delle P.A. (di seguito denominato “Formez PA”, con sede in Roma, Viale Marx n. 15 codice fiscale 80048080636 – P.IVA 06416011002,</w:t>
      </w:r>
    </w:p>
    <w:p w14:paraId="07F20C1D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</w:t>
      </w:r>
    </w:p>
    <w:p w14:paraId="6BC7641D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B58937C" w14:textId="6544A41D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la Società ………………………………. (di seguito denominata “Società”), con sede legale in …………….., via ………….……n….codice fiscale- P.IVA ……………………….………., </w:t>
      </w:r>
      <w:r w:rsidR="00193BB2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PEC…………………………..</w:t>
      </w:r>
    </w:p>
    <w:p w14:paraId="701EEC1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</w:p>
    <w:p w14:paraId="6D5310DB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  <w:t>Il presente documento deve essere obbligatoriamente sottoscritto e presentato insieme all’offerta da ciascun partecipante alla procedura in oggetto. La mancata consegna del presente documento debitamente sottoscritto comporterà l’esclusione dalla procedura.</w:t>
      </w:r>
    </w:p>
    <w:p w14:paraId="26BA82E4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5C3C3CDE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0DF7FAE6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D6112C2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VISTO</w:t>
      </w:r>
    </w:p>
    <w:p w14:paraId="10198814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3E861473" w14:textId="4D7F6EE1" w:rsidR="00F27CF4" w:rsidRPr="00BA4228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La legge 6 novembre 2012 n. 190, art. 1, comma 17 recante “</w:t>
      </w:r>
      <w:r w:rsidRPr="00F27CF4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>Disposizioni per la prevenzione e la repressione della corruzione e dell'illegalità nella pubblica amministrazione</w:t>
      </w: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”</w:t>
      </w:r>
      <w:r w:rsidR="00BA4228">
        <w:rPr>
          <w:rFonts w:ascii="Calibri" w:eastAsia="Times New Roman" w:hAnsi="Calibri"/>
          <w:i/>
          <w:iCs/>
          <w:color w:val="000000"/>
          <w:kern w:val="0"/>
          <w:szCs w:val="24"/>
          <w:lang w:eastAsia="en-US" w:bidi="ar-SA"/>
        </w:rPr>
        <w:t xml:space="preserve"> </w:t>
      </w:r>
      <w:r w:rsidR="00BA4228"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 </w:t>
      </w:r>
      <w:proofErr w:type="spellStart"/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s.m.i.</w:t>
      </w:r>
      <w:proofErr w:type="spellEnd"/>
      <w:r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38CB478F" w14:textId="22766616" w:rsidR="00F27CF4" w:rsidRPr="00F27CF4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il D. Lgs. 8 giugno 2001 n. 231 recante “</w:t>
      </w:r>
      <w:r w:rsidRPr="00F27CF4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>Disciplina della responsabilità amministrativa delle persone giuridiche, delle società e delle associazioni anche prive di personalità giuridica, a norma dell'articolo 11 della legge 29 settembre 2000, n. 300</w:t>
      </w:r>
      <w:r w:rsidR="00BA4228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 xml:space="preserve">” </w:t>
      </w:r>
      <w:r w:rsidR="00BA4228">
        <w:rPr>
          <w:rFonts w:ascii="Calibri" w:eastAsia="Times New Roman" w:hAnsi="Calibri"/>
          <w:iCs/>
          <w:color w:val="000000"/>
          <w:kern w:val="0"/>
          <w:szCs w:val="24"/>
          <w:lang w:eastAsia="en-US" w:bidi="ar-SA"/>
        </w:rPr>
        <w:t xml:space="preserve">e </w:t>
      </w:r>
      <w:proofErr w:type="spellStart"/>
      <w:r w:rsidR="00BA4228">
        <w:rPr>
          <w:rFonts w:ascii="Calibri" w:eastAsia="Times New Roman" w:hAnsi="Calibri"/>
          <w:iCs/>
          <w:color w:val="000000"/>
          <w:kern w:val="0"/>
          <w:szCs w:val="24"/>
          <w:lang w:eastAsia="en-US" w:bidi="ar-SA"/>
        </w:rPr>
        <w:t>s.m.i.</w:t>
      </w:r>
      <w:proofErr w:type="spellEnd"/>
      <w:r w:rsidR="00BA4228">
        <w:rPr>
          <w:rFonts w:ascii="Calibri" w:eastAsia="Times New Roman" w:hAnsi="Calibri"/>
          <w:iCs/>
          <w:color w:val="000000"/>
          <w:kern w:val="0"/>
          <w:szCs w:val="24"/>
          <w:lang w:eastAsia="en-US" w:bidi="ar-SA"/>
        </w:rPr>
        <w:t xml:space="preserve">; </w:t>
      </w:r>
    </w:p>
    <w:p w14:paraId="6985133C" w14:textId="77777777" w:rsidR="00F27CF4" w:rsidRPr="00F27CF4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Il decreto legislativo 25 maggio 2016 n. 97 (“</w:t>
      </w:r>
      <w:r w:rsidRPr="00F27CF4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>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</w:t>
      </w: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”);</w:t>
      </w:r>
    </w:p>
    <w:p w14:paraId="313FE048" w14:textId="025DA3D7" w:rsidR="00F27CF4" w:rsidRPr="00F27CF4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lastRenderedPageBreak/>
        <w:t xml:space="preserve">il Piano Nazionale Anticorruzione (P.N.A.) 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2022 emanato dall’Autorità Nazionale Anticorruzione con </w:t>
      </w:r>
      <w:r w:rsidR="00BA4228"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Delibera n. 7 del 17 gennaio 2023</w:t>
      </w:r>
      <w:r w:rsidR="000C3571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09120332" w14:textId="7231FA56" w:rsidR="00F27CF4" w:rsidRPr="00F27CF4" w:rsidRDefault="00F27CF4" w:rsidP="00C60F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  <w:r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il Modello di Organizzazione Gestione e Controllo</w:t>
      </w:r>
      <w:r w:rsidR="00BA4228"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,</w:t>
      </w:r>
      <w:r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 il Codice di Comportamento </w:t>
      </w:r>
      <w:r w:rsidR="00BA4228"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ed </w:t>
      </w:r>
      <w:r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il Piano Triennale per la Prevenzione della Corruzione e della Trasparenza (PTPCT) </w:t>
      </w:r>
      <w:r w:rsidR="00BA4228"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vigenti </w:t>
      </w:r>
      <w:r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 pubblicat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 nella sezione Amministrazione Trasparente del sito istituzionale di Formez PA alla sottosezione </w:t>
      </w:r>
      <w:r w:rsidR="002E2FCD" w:rsidRPr="002E2FCD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https://www.formez.it/amministrazione-trasparente/disposizioni-generali/atti-generali/atti-amministrativi-generali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131152AF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</w:p>
    <w:p w14:paraId="1A9DBBE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  <w:t>SI CONVIENE QUANTO SEGUE</w:t>
      </w:r>
    </w:p>
    <w:p w14:paraId="303F16F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F61C1F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45B540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1</w:t>
      </w:r>
    </w:p>
    <w:p w14:paraId="1EB3AA6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D9BD4D4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Il presente Patto d’integrità stabilisce la formale obbligazione della Società che, ai fini della partecipazione alla procedura in oggetto, si impegna: </w:t>
      </w:r>
    </w:p>
    <w:p w14:paraId="0E40AC73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2246CC0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conformare i propri comportamenti ai principi di lealtà, trasparenza e correttezza, a non offrire, accettare o richiedere somme di denaro o qualsiasi altra ricompensa, sia direttamente che indirettamente tramite intermediari, al fine dell’assegnazione del contratto e/o al fine di distorcerne la relativa corretta esecuzione;</w:t>
      </w:r>
    </w:p>
    <w:p w14:paraId="2A6CEBB3" w14:textId="177026DB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a conformare i propri comportamenti e quelli del proprio personale alle prescrizioni contenute nel Codice di Comportamento di Formez PA, del Modello di Organizzazione Gestione e controllo e alle misure indicate nel Piano triennale per la prevenzione della corruzione e della trasparenza </w:t>
      </w:r>
      <w:r w:rsidR="00AB32C5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vigente</w:t>
      </w: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2F9B05B9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segnalare a Formez PA qualsiasi tentativo di turbativa, irregolarità o distorsione nelle fasi di svolgimento della procedura e/o durante l’esecuzione dei contratti, da parte di ogni interessato o addetto o di chiunque possa influenzare le decisioni relative alla procedura in oggetto;</w:t>
      </w:r>
    </w:p>
    <w:p w14:paraId="69375FEC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ad assicurare di non trovarsi in situazioni di controllo o di collegamento (formale e/o sostanziale) con altri concorrenti e che non si è accordata e non si accorderà con altri partecipanti alla procedura;</w:t>
      </w:r>
    </w:p>
    <w:p w14:paraId="0C67D926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comunicare a Formez PA la sussistenza di rapporti di parentela o affinità con personale dipendente di Formez PA o componenti di organi statutari o di controllo;</w:t>
      </w:r>
    </w:p>
    <w:p w14:paraId="07023650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ad informare puntualmente tutto il personale, di cui si avvale, del presente Patto di integrità e degli obblighi in esso contenuti;</w:t>
      </w:r>
    </w:p>
    <w:p w14:paraId="7AEA54AE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vigilare affinché gli impegni sopra indicati siano osservati da tutti i collaboratori e dipendenti nell’esercizio dei compiti loro assegnati;</w:t>
      </w:r>
    </w:p>
    <w:p w14:paraId="0ABF8B34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a denunciare alla Pubblica Autorità competente ogni irregolarità o distorsione di cui sia venuta a conoscenza per quanto attiene l’attività di cui all’oggetto della procedura in causa.</w:t>
      </w:r>
    </w:p>
    <w:p w14:paraId="714C0442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0C4C44E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4FCEFC4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 xml:space="preserve">Articolo 2 </w:t>
      </w:r>
    </w:p>
    <w:p w14:paraId="568730D5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La Società dichiara di essere consapevole che il D. Lgs. 8 giugno 2001 n. 231 (di seguito il "Decreto") prevede la responsabilità diretta delle società in relazione alla commissione di una serie di reati realizzati da suoi dipendenti, fornitori o partner commerciali, che si aggiunge alla responsabilità personale di colui che ha commesso l'illecito. </w:t>
      </w:r>
    </w:p>
    <w:p w14:paraId="1B69342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2E0338D4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In tal senso dichiara di non essere sino ad ora mai incorsa nella commissione di uno dei reati contemplati nel Decreto e </w:t>
      </w:r>
      <w:proofErr w:type="spellStart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s.m.i</w:t>
      </w:r>
      <w:proofErr w:type="spellEnd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 (di seguito i "Reati") e si impegna ad informare immediatamente Formez PA nel caso di coinvolgimento in uno dei suddetti illeciti.</w:t>
      </w:r>
    </w:p>
    <w:p w14:paraId="4CA7E35F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FCAA2DB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La Società prende atto, inoltre, che Formez PA ha adottato un Modello di Organizzazione, Gestione e Controllo, in conformità ai principi previsti dal Decreto (di seguito il "Modello 231"), che dichiara di aver letto dal sito aziendale e di aver compreso, al fine di prevenire la responsabilità prevista per la commissione dei Reati e l’applicazione delle relative sanzioni. </w:t>
      </w:r>
    </w:p>
    <w:p w14:paraId="7BD6823F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F4FB12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5F4C388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0A225E2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382CB5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3</w:t>
      </w:r>
    </w:p>
    <w:p w14:paraId="2BBFCC42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La Società, sin d’ora, accetta che nel caso di mancato rispetto degli impegni anticorruzione assunti con il presente Patto di integrità, comunque accertato da Formez PA, potranno essere applicate le seguenti sanzioni: </w:t>
      </w:r>
    </w:p>
    <w:p w14:paraId="780BB8EB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4C2115E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esclusione del concorrente dalla procedura di affidamento; </w:t>
      </w:r>
    </w:p>
    <w:p w14:paraId="5421490B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escussione della cauzione di validità dell’offerta; </w:t>
      </w:r>
    </w:p>
    <w:p w14:paraId="1BFC1B9E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risoluzione del contratto; </w:t>
      </w:r>
    </w:p>
    <w:p w14:paraId="31BC301A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escussione della cauzione definitiva di buona esecuzione del contratto. </w:t>
      </w:r>
    </w:p>
    <w:p w14:paraId="1B8E15A9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esclusione del concorrente dalle procedure di affidamento indette da Formez PA per i successivi 3 (tre) anni</w:t>
      </w:r>
    </w:p>
    <w:p w14:paraId="34E1C16C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53C61B95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21D0AA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4</w:t>
      </w:r>
    </w:p>
    <w:p w14:paraId="5F2F9019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3EB7F5A9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3258216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</w:pPr>
    </w:p>
    <w:p w14:paraId="7A06FB95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8EE6AA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lastRenderedPageBreak/>
        <w:t xml:space="preserve">Articolo 5 </w:t>
      </w:r>
    </w:p>
    <w:p w14:paraId="6D7F703F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4D021566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procedura. </w:t>
      </w:r>
    </w:p>
    <w:p w14:paraId="63FBD546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4F31DBDC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46CC634F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6</w:t>
      </w:r>
    </w:p>
    <w:p w14:paraId="2A0AA61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5938D42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Ogni controversia relativa all’interpretazione ed esecuzione del Patto d’integrità fra Formez PA ed i concorrenti e tra gli stessi concorrenti sarà risolta dall’Autorità Giudiziaria competente. </w:t>
      </w:r>
    </w:p>
    <w:p w14:paraId="389F1E4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4B5A5D98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4C56017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Luogo e data …………………. </w:t>
      </w:r>
    </w:p>
    <w:p w14:paraId="03044453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5BDE231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Per la società: </w:t>
      </w:r>
    </w:p>
    <w:p w14:paraId="709B5AED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______________________</w:t>
      </w:r>
    </w:p>
    <w:p w14:paraId="12FC20E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D85DEB4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(il legale rappresentante) </w:t>
      </w:r>
    </w:p>
    <w:p w14:paraId="43BD9B79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C024301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______________________</w:t>
      </w:r>
    </w:p>
    <w:p w14:paraId="5DD1533B" w14:textId="77777777" w:rsidR="000A7B33" w:rsidRPr="00F27CF4" w:rsidRDefault="000A7B33" w:rsidP="00F27CF4"/>
    <w:sectPr w:rsidR="000A7B33" w:rsidRPr="00F27CF4" w:rsidSect="00530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BDD9" w14:textId="77777777" w:rsidR="00681C9F" w:rsidRDefault="00681C9F">
      <w:pPr>
        <w:spacing w:before="0" w:after="0"/>
      </w:pPr>
      <w:r>
        <w:separator/>
      </w:r>
    </w:p>
  </w:endnote>
  <w:endnote w:type="continuationSeparator" w:id="0">
    <w:p w14:paraId="23FBC939" w14:textId="77777777" w:rsidR="00681C9F" w:rsidRDefault="00681C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17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5FBE" w14:textId="77777777" w:rsidR="008D5042" w:rsidRDefault="008D50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C769F" w14:textId="77777777" w:rsidR="00D509A5" w:rsidRPr="00D509A5" w:rsidRDefault="00D509A5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7609B0">
      <w:rPr>
        <w:rFonts w:ascii="Calibri" w:hAnsi="Calibri"/>
        <w:noProof/>
        <w:sz w:val="20"/>
        <w:szCs w:val="20"/>
      </w:rPr>
      <w:t>2</w:t>
    </w:r>
    <w:r w:rsidRPr="00D509A5">
      <w:rPr>
        <w:rFonts w:ascii="Calibri" w:hAnsi="Calibri"/>
        <w:sz w:val="20"/>
        <w:szCs w:val="20"/>
      </w:rPr>
      <w:fldChar w:fldCharType="end"/>
    </w:r>
  </w:p>
  <w:p w14:paraId="0E1F7DF8" w14:textId="77777777" w:rsidR="006F3D34" w:rsidRDefault="006F3D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86A07" w14:textId="77777777" w:rsidR="008D5042" w:rsidRDefault="008D50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4817B" w14:textId="77777777" w:rsidR="00681C9F" w:rsidRDefault="00681C9F">
      <w:pPr>
        <w:spacing w:before="0" w:after="0"/>
      </w:pPr>
      <w:r>
        <w:separator/>
      </w:r>
    </w:p>
  </w:footnote>
  <w:footnote w:type="continuationSeparator" w:id="0">
    <w:p w14:paraId="4C39F1BC" w14:textId="77777777" w:rsidR="00681C9F" w:rsidRDefault="00681C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91DD" w14:textId="77777777" w:rsidR="008D5042" w:rsidRDefault="008D50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22569" w14:textId="6F7C8258" w:rsidR="00E1474D" w:rsidRDefault="008D5042" w:rsidP="008D5042">
    <w:pPr>
      <w:pStyle w:val="Intestazione"/>
      <w:rPr>
        <w:rFonts w:ascii="Calibri" w:hAnsi="Calibri" w:cs="Calibri"/>
        <w:i/>
        <w:sz w:val="20"/>
        <w:szCs w:val="20"/>
      </w:rPr>
    </w:pPr>
    <w:r>
      <w:rPr>
        <w:rFonts w:cstheme="minorHAnsi"/>
        <w:noProof/>
        <w:color w:val="000000"/>
        <w:sz w:val="18"/>
        <w:szCs w:val="18"/>
      </w:rPr>
      <w:drawing>
        <wp:inline distT="0" distB="0" distL="0" distR="0" wp14:anchorId="16A15857" wp14:editId="46C6CA83">
          <wp:extent cx="1767840" cy="617220"/>
          <wp:effectExtent l="0" t="0" r="3810" b="11430"/>
          <wp:docPr id="1" name="Immagine 1" descr="Immagine che contiene Carattere, testo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testo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E1B17" w14:textId="77777777" w:rsidR="008D5042" w:rsidRDefault="008D5042" w:rsidP="008D5042">
    <w:pPr>
      <w:pStyle w:val="Intestazione"/>
      <w:rPr>
        <w:rFonts w:ascii="Calibri" w:hAnsi="Calibri" w:cs="Calibri"/>
        <w:i/>
        <w:sz w:val="20"/>
        <w:szCs w:val="20"/>
      </w:rPr>
    </w:pPr>
  </w:p>
  <w:p w14:paraId="09DE4856" w14:textId="77777777" w:rsidR="008D5042" w:rsidRPr="00C627A1" w:rsidRDefault="008D5042" w:rsidP="008D5042">
    <w:pPr>
      <w:pStyle w:val="Intestazione"/>
      <w:rPr>
        <w:rFonts w:ascii="Calibri" w:hAnsi="Calibri" w:cs="Calibri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3E38" w14:textId="77777777" w:rsidR="008D5042" w:rsidRDefault="008D50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743576B"/>
    <w:multiLevelType w:val="hybridMultilevel"/>
    <w:tmpl w:val="C554BA7A"/>
    <w:lvl w:ilvl="0" w:tplc="A2F2C9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68D3"/>
    <w:multiLevelType w:val="hybridMultilevel"/>
    <w:tmpl w:val="41BE8712"/>
    <w:lvl w:ilvl="0" w:tplc="A2F2C9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44887">
    <w:abstractNumId w:val="0"/>
  </w:num>
  <w:num w:numId="2" w16cid:durableId="950668034">
    <w:abstractNumId w:val="1"/>
  </w:num>
  <w:num w:numId="3" w16cid:durableId="1832286186">
    <w:abstractNumId w:val="2"/>
  </w:num>
  <w:num w:numId="4" w16cid:durableId="246233591">
    <w:abstractNumId w:val="3"/>
  </w:num>
  <w:num w:numId="5" w16cid:durableId="2085031558">
    <w:abstractNumId w:val="4"/>
  </w:num>
  <w:num w:numId="6" w16cid:durableId="1845198731">
    <w:abstractNumId w:val="5"/>
  </w:num>
  <w:num w:numId="7" w16cid:durableId="1195146866">
    <w:abstractNumId w:val="6"/>
  </w:num>
  <w:num w:numId="8" w16cid:durableId="606888951">
    <w:abstractNumId w:val="7"/>
  </w:num>
  <w:num w:numId="9" w16cid:durableId="1372922129">
    <w:abstractNumId w:val="8"/>
  </w:num>
  <w:num w:numId="10" w16cid:durableId="902908784">
    <w:abstractNumId w:val="9"/>
  </w:num>
  <w:num w:numId="11" w16cid:durableId="1551572564">
    <w:abstractNumId w:val="10"/>
  </w:num>
  <w:num w:numId="12" w16cid:durableId="555435522">
    <w:abstractNumId w:val="11"/>
  </w:num>
  <w:num w:numId="13" w16cid:durableId="2128230136">
    <w:abstractNumId w:val="12"/>
  </w:num>
  <w:num w:numId="14" w16cid:durableId="1968969881">
    <w:abstractNumId w:val="13"/>
  </w:num>
  <w:num w:numId="15" w16cid:durableId="1242986609">
    <w:abstractNumId w:val="14"/>
  </w:num>
  <w:num w:numId="16" w16cid:durableId="1583489654">
    <w:abstractNumId w:val="17"/>
  </w:num>
  <w:num w:numId="17" w16cid:durableId="964578730">
    <w:abstractNumId w:val="16"/>
  </w:num>
  <w:num w:numId="18" w16cid:durableId="1237588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01832"/>
    <w:rsid w:val="00005747"/>
    <w:rsid w:val="00023AC1"/>
    <w:rsid w:val="000251EC"/>
    <w:rsid w:val="000374C6"/>
    <w:rsid w:val="000468B2"/>
    <w:rsid w:val="00047A0E"/>
    <w:rsid w:val="0005490D"/>
    <w:rsid w:val="000576F3"/>
    <w:rsid w:val="00074F79"/>
    <w:rsid w:val="00076DCA"/>
    <w:rsid w:val="000953DC"/>
    <w:rsid w:val="000A7B33"/>
    <w:rsid w:val="000B5314"/>
    <w:rsid w:val="000C3571"/>
    <w:rsid w:val="000C73EE"/>
    <w:rsid w:val="000D15CC"/>
    <w:rsid w:val="000E5FBC"/>
    <w:rsid w:val="00121BF6"/>
    <w:rsid w:val="001752F0"/>
    <w:rsid w:val="00193BB2"/>
    <w:rsid w:val="00196624"/>
    <w:rsid w:val="001A2B60"/>
    <w:rsid w:val="001C3D26"/>
    <w:rsid w:val="001C74AC"/>
    <w:rsid w:val="001D3A2B"/>
    <w:rsid w:val="001D56C2"/>
    <w:rsid w:val="001F35A9"/>
    <w:rsid w:val="001F60A9"/>
    <w:rsid w:val="00224DFD"/>
    <w:rsid w:val="00240CEB"/>
    <w:rsid w:val="0025093E"/>
    <w:rsid w:val="00253C73"/>
    <w:rsid w:val="00270DA2"/>
    <w:rsid w:val="0029175B"/>
    <w:rsid w:val="002A21BC"/>
    <w:rsid w:val="002B1477"/>
    <w:rsid w:val="002B4A44"/>
    <w:rsid w:val="002C169E"/>
    <w:rsid w:val="002C2BA7"/>
    <w:rsid w:val="002D50E9"/>
    <w:rsid w:val="002E2229"/>
    <w:rsid w:val="002E2FCD"/>
    <w:rsid w:val="002E43BE"/>
    <w:rsid w:val="00301E2B"/>
    <w:rsid w:val="00312B25"/>
    <w:rsid w:val="00316FAD"/>
    <w:rsid w:val="00322F13"/>
    <w:rsid w:val="00337564"/>
    <w:rsid w:val="00350D7E"/>
    <w:rsid w:val="00352284"/>
    <w:rsid w:val="0036728A"/>
    <w:rsid w:val="00367B80"/>
    <w:rsid w:val="00384132"/>
    <w:rsid w:val="003A443E"/>
    <w:rsid w:val="003B3636"/>
    <w:rsid w:val="003C4AED"/>
    <w:rsid w:val="003D21E2"/>
    <w:rsid w:val="003D7BAF"/>
    <w:rsid w:val="003E4BE7"/>
    <w:rsid w:val="003E60D1"/>
    <w:rsid w:val="003E7810"/>
    <w:rsid w:val="0040011D"/>
    <w:rsid w:val="0041475A"/>
    <w:rsid w:val="004234D1"/>
    <w:rsid w:val="00427CA3"/>
    <w:rsid w:val="00434016"/>
    <w:rsid w:val="00463ED3"/>
    <w:rsid w:val="004B398F"/>
    <w:rsid w:val="004E13A4"/>
    <w:rsid w:val="004E4EC4"/>
    <w:rsid w:val="00516CEA"/>
    <w:rsid w:val="00521237"/>
    <w:rsid w:val="00523E19"/>
    <w:rsid w:val="005309A4"/>
    <w:rsid w:val="00532545"/>
    <w:rsid w:val="005535C1"/>
    <w:rsid w:val="0058406C"/>
    <w:rsid w:val="005B3013"/>
    <w:rsid w:val="005B3B08"/>
    <w:rsid w:val="005C49E6"/>
    <w:rsid w:val="005E2955"/>
    <w:rsid w:val="005F7734"/>
    <w:rsid w:val="00601A8E"/>
    <w:rsid w:val="00605513"/>
    <w:rsid w:val="00625142"/>
    <w:rsid w:val="00635C8F"/>
    <w:rsid w:val="0064014A"/>
    <w:rsid w:val="00681C9F"/>
    <w:rsid w:val="006879D2"/>
    <w:rsid w:val="006934F7"/>
    <w:rsid w:val="006A56E6"/>
    <w:rsid w:val="006A5E21"/>
    <w:rsid w:val="006B430C"/>
    <w:rsid w:val="006B4D39"/>
    <w:rsid w:val="006D6ECA"/>
    <w:rsid w:val="006F3D34"/>
    <w:rsid w:val="007314BC"/>
    <w:rsid w:val="00741488"/>
    <w:rsid w:val="00754618"/>
    <w:rsid w:val="007609B0"/>
    <w:rsid w:val="00766402"/>
    <w:rsid w:val="00783045"/>
    <w:rsid w:val="00796C82"/>
    <w:rsid w:val="007A3752"/>
    <w:rsid w:val="007B50B2"/>
    <w:rsid w:val="007B581D"/>
    <w:rsid w:val="0080073A"/>
    <w:rsid w:val="008068CE"/>
    <w:rsid w:val="008154AA"/>
    <w:rsid w:val="00821D78"/>
    <w:rsid w:val="0089654F"/>
    <w:rsid w:val="008C734C"/>
    <w:rsid w:val="008D5042"/>
    <w:rsid w:val="008E3A62"/>
    <w:rsid w:val="008F12E6"/>
    <w:rsid w:val="00900583"/>
    <w:rsid w:val="00933DF1"/>
    <w:rsid w:val="00934658"/>
    <w:rsid w:val="00954070"/>
    <w:rsid w:val="009644B4"/>
    <w:rsid w:val="009701DB"/>
    <w:rsid w:val="00974833"/>
    <w:rsid w:val="00982AF7"/>
    <w:rsid w:val="00994C44"/>
    <w:rsid w:val="009A24D6"/>
    <w:rsid w:val="009E204E"/>
    <w:rsid w:val="009E5C89"/>
    <w:rsid w:val="00A2123F"/>
    <w:rsid w:val="00A23B3E"/>
    <w:rsid w:val="00A30CBB"/>
    <w:rsid w:val="00A43A14"/>
    <w:rsid w:val="00A46950"/>
    <w:rsid w:val="00A50352"/>
    <w:rsid w:val="00A606DD"/>
    <w:rsid w:val="00A81C65"/>
    <w:rsid w:val="00A862FC"/>
    <w:rsid w:val="00AA135E"/>
    <w:rsid w:val="00AA2252"/>
    <w:rsid w:val="00AA58FD"/>
    <w:rsid w:val="00AA5F93"/>
    <w:rsid w:val="00AA6AD2"/>
    <w:rsid w:val="00AB32C5"/>
    <w:rsid w:val="00AB7D81"/>
    <w:rsid w:val="00AC1C1B"/>
    <w:rsid w:val="00AC730A"/>
    <w:rsid w:val="00AE5CFF"/>
    <w:rsid w:val="00AF2971"/>
    <w:rsid w:val="00B06DAA"/>
    <w:rsid w:val="00B11E03"/>
    <w:rsid w:val="00B22AB0"/>
    <w:rsid w:val="00B273CA"/>
    <w:rsid w:val="00B32C28"/>
    <w:rsid w:val="00B41A90"/>
    <w:rsid w:val="00B43215"/>
    <w:rsid w:val="00B64AE6"/>
    <w:rsid w:val="00B80BA0"/>
    <w:rsid w:val="00B84814"/>
    <w:rsid w:val="00B91406"/>
    <w:rsid w:val="00BA4228"/>
    <w:rsid w:val="00BA4F12"/>
    <w:rsid w:val="00BB116C"/>
    <w:rsid w:val="00BB639E"/>
    <w:rsid w:val="00BC09F5"/>
    <w:rsid w:val="00BC15A0"/>
    <w:rsid w:val="00BC5800"/>
    <w:rsid w:val="00BF74E1"/>
    <w:rsid w:val="00C034BE"/>
    <w:rsid w:val="00C03658"/>
    <w:rsid w:val="00C319BF"/>
    <w:rsid w:val="00C335C8"/>
    <w:rsid w:val="00C427DB"/>
    <w:rsid w:val="00C47D53"/>
    <w:rsid w:val="00C60A33"/>
    <w:rsid w:val="00C627A1"/>
    <w:rsid w:val="00C64D4B"/>
    <w:rsid w:val="00C7356C"/>
    <w:rsid w:val="00C92169"/>
    <w:rsid w:val="00CA04F3"/>
    <w:rsid w:val="00CA406A"/>
    <w:rsid w:val="00CA750E"/>
    <w:rsid w:val="00CB34BF"/>
    <w:rsid w:val="00CC764A"/>
    <w:rsid w:val="00CD14A9"/>
    <w:rsid w:val="00CD2288"/>
    <w:rsid w:val="00CD3E4F"/>
    <w:rsid w:val="00CD6D54"/>
    <w:rsid w:val="00CF449A"/>
    <w:rsid w:val="00D00D05"/>
    <w:rsid w:val="00D27DB2"/>
    <w:rsid w:val="00D509A5"/>
    <w:rsid w:val="00D509E4"/>
    <w:rsid w:val="00D64744"/>
    <w:rsid w:val="00D66788"/>
    <w:rsid w:val="00D74BF1"/>
    <w:rsid w:val="00D87AA3"/>
    <w:rsid w:val="00D92A41"/>
    <w:rsid w:val="00D9320A"/>
    <w:rsid w:val="00D93877"/>
    <w:rsid w:val="00D96984"/>
    <w:rsid w:val="00DA7329"/>
    <w:rsid w:val="00DE4996"/>
    <w:rsid w:val="00DF2602"/>
    <w:rsid w:val="00E0264E"/>
    <w:rsid w:val="00E075BD"/>
    <w:rsid w:val="00E1474D"/>
    <w:rsid w:val="00E25126"/>
    <w:rsid w:val="00E31432"/>
    <w:rsid w:val="00E31863"/>
    <w:rsid w:val="00E3282D"/>
    <w:rsid w:val="00E42AF1"/>
    <w:rsid w:val="00E44216"/>
    <w:rsid w:val="00E57A86"/>
    <w:rsid w:val="00E624EA"/>
    <w:rsid w:val="00E801E3"/>
    <w:rsid w:val="00E86B02"/>
    <w:rsid w:val="00E91BD7"/>
    <w:rsid w:val="00EA0F3F"/>
    <w:rsid w:val="00EB216B"/>
    <w:rsid w:val="00EB45DC"/>
    <w:rsid w:val="00EC02EF"/>
    <w:rsid w:val="00EC0852"/>
    <w:rsid w:val="00EC3E83"/>
    <w:rsid w:val="00EC3FB8"/>
    <w:rsid w:val="00EC72D5"/>
    <w:rsid w:val="00ED56C2"/>
    <w:rsid w:val="00EF4395"/>
    <w:rsid w:val="00EF5364"/>
    <w:rsid w:val="00F201C1"/>
    <w:rsid w:val="00F26CDB"/>
    <w:rsid w:val="00F26DE7"/>
    <w:rsid w:val="00F27CF4"/>
    <w:rsid w:val="00F351F0"/>
    <w:rsid w:val="00F36126"/>
    <w:rsid w:val="00F51F37"/>
    <w:rsid w:val="00F575CF"/>
    <w:rsid w:val="00F62D30"/>
    <w:rsid w:val="00F62F53"/>
    <w:rsid w:val="00F672A2"/>
    <w:rsid w:val="00F875C4"/>
    <w:rsid w:val="00F9449A"/>
    <w:rsid w:val="00F95202"/>
    <w:rsid w:val="00FB3543"/>
    <w:rsid w:val="00FC6005"/>
    <w:rsid w:val="00FD32E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27206B"/>
  <w15:chartTrackingRefBased/>
  <w15:docId w15:val="{31307AC4-C4C8-41C7-B92F-EB1A75C0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1217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1217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1217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1217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1217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1217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1217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1217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1A9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B41A90"/>
    <w:rPr>
      <w:rFonts w:ascii="Cambria" w:eastAsia="Times New Roman" w:hAnsi="Cambria" w:cs="Times New Roman"/>
      <w:b/>
      <w:bCs/>
      <w:color w:val="00000A"/>
      <w:kern w:val="28"/>
      <w:sz w:val="32"/>
      <w:szCs w:val="32"/>
      <w:lang w:bidi="it-IT"/>
    </w:rPr>
  </w:style>
  <w:style w:type="paragraph" w:customStyle="1" w:styleId="Default">
    <w:name w:val="Default"/>
    <w:rsid w:val="00463E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2a017bf-0854-41a9-adb7-42b9b9b3bf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2760-06F3-4CF9-B705-85F92DE5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Andrea Casini</cp:lastModifiedBy>
  <cp:revision>13</cp:revision>
  <cp:lastPrinted>2016-07-15T13:50:00Z</cp:lastPrinted>
  <dcterms:created xsi:type="dcterms:W3CDTF">2023-04-20T15:01:00Z</dcterms:created>
  <dcterms:modified xsi:type="dcterms:W3CDTF">2024-11-08T14:02:00Z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